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E70B" w14:textId="77777777" w:rsidR="00F92283" w:rsidRPr="009870AD" w:rsidRDefault="00F92283" w:rsidP="00F92283">
      <w:pPr>
        <w:jc w:val="center"/>
        <w:rPr>
          <w:b/>
          <w:bCs/>
        </w:rPr>
      </w:pPr>
      <w:r w:rsidRPr="009870AD">
        <w:rPr>
          <w:b/>
          <w:bCs/>
        </w:rPr>
        <w:t>Обязательные неналоговые платежи вырастут. Коротко о других изменениях в работе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7018"/>
      </w:tblGrid>
      <w:tr w:rsidR="00F92283" w:rsidRPr="00F00DFE" w14:paraId="5B28A008" w14:textId="77777777" w:rsidTr="0059242E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3917E9E" w14:textId="77777777" w:rsidR="00F92283" w:rsidRPr="00F00DFE" w:rsidRDefault="00F92283" w:rsidP="0059242E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Для кого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FB34346" w14:textId="77777777" w:rsidR="00F92283" w:rsidRPr="00F00DFE" w:rsidRDefault="00F92283" w:rsidP="0059242E">
            <w:pPr>
              <w:rPr>
                <w:b/>
                <w:bCs/>
              </w:rPr>
            </w:pPr>
            <w:r w:rsidRPr="00F00DFE">
              <w:rPr>
                <w:b/>
                <w:bCs/>
              </w:rPr>
              <w:t>Что изменилось</w:t>
            </w:r>
          </w:p>
        </w:tc>
      </w:tr>
      <w:tr w:rsidR="00F92283" w:rsidRPr="00F00DFE" w14:paraId="525A046C" w14:textId="77777777" w:rsidTr="0059242E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090374F" w14:textId="77777777" w:rsidR="00F92283" w:rsidRPr="00F00DFE" w:rsidRDefault="00F92283" w:rsidP="0059242E">
            <w:r w:rsidRPr="00F00DFE">
              <w:t>Для всех компаний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7A6BAD2" w14:textId="77777777" w:rsidR="00F92283" w:rsidRPr="00F00DFE" w:rsidRDefault="00F92283" w:rsidP="0059242E">
            <w:r w:rsidRPr="00F00DFE">
              <w:t>Проверяйте соискателей в реестре дисквалифицированных лиц, который ведет ФНС. →service.nalog.ru/disqualified.do Такую рекомендацию дали налоговики (информация от 20.10.2025 →nalog.gov.ru). Особенно важно это делать, когда принимаете человека на руководящую должность, иначе есть риск оформить сотрудника на позицию, которую он не вправе занимать. Онлайн-справку из реестра можно получить сразу и бесплатно, а бумажную — за 100 руб. через пять рабочих дней</w:t>
            </w:r>
          </w:p>
        </w:tc>
      </w:tr>
      <w:tr w:rsidR="00F92283" w:rsidRPr="00F00DFE" w14:paraId="2963536C" w14:textId="77777777" w:rsidTr="0059242E">
        <w:tc>
          <w:tcPr>
            <w:tcW w:w="0" w:type="auto"/>
            <w:vMerge/>
            <w:vAlign w:val="center"/>
            <w:hideMark/>
          </w:tcPr>
          <w:p w14:paraId="62688012" w14:textId="77777777" w:rsidR="00F92283" w:rsidRPr="00F00DFE" w:rsidRDefault="00F92283" w:rsidP="0059242E"/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E060E66" w14:textId="77777777" w:rsidR="00F92283" w:rsidRPr="00F00DFE" w:rsidRDefault="00F92283" w:rsidP="0059242E">
            <w:r w:rsidRPr="00F00DFE">
              <w:t>Льготную ставку по земельному налогу можно подтвердить выпиской из паспорта участка или другими документами. В НК нет закрытого перечня бумаг, подтверждающих право на преференцию (информация ФНС от 23.10.2025 →nalog.gov.ru)</w:t>
            </w:r>
          </w:p>
        </w:tc>
      </w:tr>
      <w:tr w:rsidR="00F92283" w:rsidRPr="00F00DFE" w14:paraId="59D627DA" w14:textId="77777777" w:rsidTr="0059242E">
        <w:tc>
          <w:tcPr>
            <w:tcW w:w="0" w:type="auto"/>
            <w:vMerge/>
            <w:vAlign w:val="center"/>
            <w:hideMark/>
          </w:tcPr>
          <w:p w14:paraId="62840D15" w14:textId="77777777" w:rsidR="00F92283" w:rsidRPr="00F00DFE" w:rsidRDefault="00F92283" w:rsidP="0059242E"/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EF6B6F7" w14:textId="77777777" w:rsidR="00F92283" w:rsidRPr="00F00DFE" w:rsidRDefault="00F92283" w:rsidP="0059242E">
            <w:r w:rsidRPr="00F00DFE">
              <w:t>Предупредите исполнителей-самозанятых: если плательщик НПД возвращает клиенту часть оплаты, он должен сформировать новый чек и аннулировать старый. Других вариантов коррекции чеков в приложении «Мой налог» нет (информация в телеграм-чате ФНС от 22.10.2025 →t.me/</w:t>
            </w:r>
            <w:proofErr w:type="spellStart"/>
            <w:r w:rsidRPr="00F00DFE">
              <w:t>fns_russia_chat</w:t>
            </w:r>
            <w:proofErr w:type="spellEnd"/>
            <w:r w:rsidRPr="00F00DFE">
              <w:t>)</w:t>
            </w:r>
          </w:p>
        </w:tc>
      </w:tr>
      <w:tr w:rsidR="00F92283" w:rsidRPr="00F00DFE" w14:paraId="6EF53111" w14:textId="77777777" w:rsidTr="0059242E">
        <w:tc>
          <w:tcPr>
            <w:tcW w:w="0" w:type="auto"/>
            <w:vMerge/>
            <w:vAlign w:val="center"/>
            <w:hideMark/>
          </w:tcPr>
          <w:p w14:paraId="07C3B56F" w14:textId="77777777" w:rsidR="00F92283" w:rsidRPr="00F00DFE" w:rsidRDefault="00F92283" w:rsidP="0059242E"/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A1411A0" w14:textId="77777777" w:rsidR="00F92283" w:rsidRPr="00F00DFE" w:rsidRDefault="00F92283" w:rsidP="0059242E">
            <w:r w:rsidRPr="00F00DFE">
              <w:t>Не списывайте единовременно прочие расходы, связанные с приобретением ОС. Такие затраты нужно включать в первоначальную стоимость активов и списывать через амортизацию (</w:t>
            </w:r>
            <w:hyperlink r:id="rId4" w:tgtFrame="_blank" w:history="1">
              <w:r w:rsidRPr="00F00DFE">
                <w:rPr>
                  <w:rStyle w:val="ac"/>
                </w:rPr>
                <w:t>письмо Минфина от 30.07.2025 № 03-03-06/1/73675</w:t>
              </w:r>
            </w:hyperlink>
            <w:r w:rsidRPr="00F00DFE">
              <w:t>). Речь, например, о стоимости доставки приобретенного оборудования</w:t>
            </w:r>
          </w:p>
        </w:tc>
      </w:tr>
      <w:tr w:rsidR="00F92283" w:rsidRPr="00F00DFE" w14:paraId="7CF6A45C" w14:textId="77777777" w:rsidTr="0059242E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F684273" w14:textId="77777777" w:rsidR="00F92283" w:rsidRPr="00F00DFE" w:rsidRDefault="00F92283" w:rsidP="0059242E">
            <w:r w:rsidRPr="00F00DFE">
              <w:t>Для компаний на упрощенке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DCA178E" w14:textId="77777777" w:rsidR="00F92283" w:rsidRPr="00F00DFE" w:rsidRDefault="00F92283" w:rsidP="0059242E">
            <w:r w:rsidRPr="00F00DFE">
              <w:t>Организации на упрощенке не вправе зачесть налоги, уплаченные за границей. Соглашения об </w:t>
            </w:r>
            <w:proofErr w:type="spellStart"/>
            <w:r w:rsidRPr="00F00DFE">
              <w:t>избежании</w:t>
            </w:r>
            <w:proofErr w:type="spellEnd"/>
            <w:r w:rsidRPr="00F00DFE">
              <w:t xml:space="preserve"> двойного налогообложения не распространяются на спецрежимы (</w:t>
            </w:r>
            <w:hyperlink r:id="rId5" w:tgtFrame="_blank" w:history="1">
              <w:r w:rsidRPr="00F00DFE">
                <w:rPr>
                  <w:rStyle w:val="ac"/>
                </w:rPr>
                <w:t>письмо Минфина от 23.06.2025 № 03-08-05/60831</w:t>
              </w:r>
            </w:hyperlink>
            <w:r w:rsidRPr="00F00DFE">
              <w:t>)</w:t>
            </w:r>
          </w:p>
        </w:tc>
      </w:tr>
      <w:tr w:rsidR="00F92283" w:rsidRPr="00F00DFE" w14:paraId="5FEFADAC" w14:textId="77777777" w:rsidTr="0059242E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0C4E57" w14:textId="77777777" w:rsidR="00F92283" w:rsidRPr="00F00DFE" w:rsidRDefault="00F92283" w:rsidP="0059242E">
            <w:r w:rsidRPr="00F00DFE">
              <w:t xml:space="preserve">Для компаний, которые </w:t>
            </w:r>
            <w:r w:rsidRPr="00F00DFE">
              <w:lastRenderedPageBreak/>
              <w:t>работают с таможней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C262F40" w14:textId="77777777" w:rsidR="00F92283" w:rsidRPr="00F00DFE" w:rsidRDefault="00F92283" w:rsidP="0059242E">
            <w:r w:rsidRPr="00F00DFE">
              <w:lastRenderedPageBreak/>
              <w:t xml:space="preserve">Таможенники не вправе требовать с компании дополнительные платежи, если она ввозит продукцию в Россию, а в сертификате о происхождении товара указана </w:t>
            </w:r>
            <w:r w:rsidRPr="00F00DFE">
              <w:lastRenderedPageBreak/>
              <w:t>другая страна назначения. Такое расхождение не означает, что происхождение товара не подтверждено (</w:t>
            </w:r>
            <w:hyperlink r:id="rId6" w:tgtFrame="_blank" w:history="1">
              <w:r w:rsidRPr="00F00DFE">
                <w:rPr>
                  <w:rStyle w:val="ac"/>
                </w:rPr>
                <w:t>постановление Конституционного суда от 16.10.2025 № 34-П</w:t>
              </w:r>
            </w:hyperlink>
            <w:r w:rsidRPr="00F00DFE">
              <w:t>)</w:t>
            </w:r>
          </w:p>
        </w:tc>
      </w:tr>
      <w:tr w:rsidR="00F92283" w:rsidRPr="00F00DFE" w14:paraId="4B007C5E" w14:textId="77777777" w:rsidTr="0059242E">
        <w:tc>
          <w:tcPr>
            <w:tcW w:w="0" w:type="auto"/>
            <w:vMerge/>
            <w:vAlign w:val="center"/>
            <w:hideMark/>
          </w:tcPr>
          <w:p w14:paraId="08E69068" w14:textId="77777777" w:rsidR="00F92283" w:rsidRPr="00F00DFE" w:rsidRDefault="00F92283" w:rsidP="0059242E"/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03E8EFF" w14:textId="77777777" w:rsidR="00F92283" w:rsidRPr="00F00DFE" w:rsidRDefault="00F92283" w:rsidP="0059242E">
            <w:r w:rsidRPr="00F00DFE">
              <w:t>Обязательный сбор за таможенные операции по вывозу продукции проиндексировали на 11,7—15,3 процента. Повышение платежа касается товаров, общая таможенная стоимость которых не превышает 4,2 млн руб. Новые ставки заработают с 1 января 2026 года (</w:t>
            </w:r>
            <w:hyperlink r:id="rId7" w:tgtFrame="_blank" w:history="1">
              <w:r w:rsidRPr="00F00DFE">
                <w:rPr>
                  <w:rStyle w:val="ac"/>
                </w:rPr>
                <w:t>постановление Правительства от 23.10.2025 № 1638</w:t>
              </w:r>
            </w:hyperlink>
            <w:r w:rsidRPr="00F00DFE">
              <w:t>)</w:t>
            </w:r>
          </w:p>
        </w:tc>
      </w:tr>
    </w:tbl>
    <w:p w14:paraId="6CAFF0AC" w14:textId="77777777" w:rsidR="00F92283" w:rsidRPr="00D03CBE" w:rsidRDefault="00F92283" w:rsidP="00F92283">
      <w:pPr>
        <w:jc w:val="right"/>
      </w:pPr>
      <w:r>
        <w:t>Журнал «Главбух» №23, 2025</w:t>
      </w:r>
    </w:p>
    <w:p w14:paraId="34B0DE1C" w14:textId="77777777" w:rsidR="00F92283" w:rsidRPr="00D03CBE" w:rsidRDefault="00F92283" w:rsidP="00F92283">
      <w:pPr>
        <w:rPr>
          <w:lang w:val="en-US"/>
        </w:rPr>
      </w:pPr>
    </w:p>
    <w:p w14:paraId="61BE983E" w14:textId="77777777" w:rsidR="00173540" w:rsidRPr="00F92283" w:rsidRDefault="00173540" w:rsidP="00F92283"/>
    <w:sectPr w:rsidR="00173540" w:rsidRPr="00F92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1A4AC3"/>
    <w:rsid w:val="005F22A4"/>
    <w:rsid w:val="008341C0"/>
    <w:rsid w:val="00A43B77"/>
    <w:rsid w:val="00A95C79"/>
    <w:rsid w:val="00BF3DB2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143038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6&amp;npid=1314202140" TargetMode="External"/><Relationship Id="rId5" Type="http://schemas.openxmlformats.org/officeDocument/2006/relationships/hyperlink" Target="https://e.glavbukh.ru/npd-doc?npmid=99&amp;npid=544415820" TargetMode="External"/><Relationship Id="rId4" Type="http://schemas.openxmlformats.org/officeDocument/2006/relationships/hyperlink" Target="https://e.glavbukh.ru/npd-doc?npmid=99&amp;npid=131365057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2025-12-16T07:36:00Z</dcterms:created>
  <dcterms:modified xsi:type="dcterms:W3CDTF">2025-12-16T07:36:00Z</dcterms:modified>
</cp:coreProperties>
</file>